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2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"/>
          <w:sz w:val="44"/>
          <w:szCs w:val="44"/>
          <w:lang w:val="en-US" w:eastAsia="zh-CN"/>
        </w:rPr>
        <w:t>新疆师范大学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"/>
          <w:sz w:val="44"/>
          <w:szCs w:val="44"/>
          <w:highlight w:val="none"/>
          <w:lang w:val="en-US" w:eastAsia="zh-CN"/>
        </w:rPr>
        <w:t>教学研究与改革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"/>
          <w:sz w:val="44"/>
          <w:szCs w:val="44"/>
          <w:highlight w:val="none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"/>
          <w:sz w:val="44"/>
          <w:szCs w:val="44"/>
        </w:rPr>
        <w:t>选题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"/>
          <w:sz w:val="44"/>
          <w:szCs w:val="44"/>
          <w:lang w:val="en-US" w:eastAsia="zh-CN"/>
        </w:rPr>
        <w:t>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一、思想政治理论课与课程思政教学研究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vanish w:val="0"/>
          <w:spacing w:val="-11"/>
          <w:w w:val="100"/>
          <w:sz w:val="32"/>
          <w:szCs w:val="32"/>
          <w:u w:val="none"/>
          <w:lang w:val="en-US" w:eastAsia="zh-CN"/>
        </w:rPr>
        <w:t>习近平新时代中国特色社会主义思想世界观和方法论融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入思政课或课程思政教学的典型案例研究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2.铸牢中华民族共同体意识大中小学一体化教学研究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3.《中华民族共同体概论》课的开设与实施策略研究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思想政治理论课教学方法的革新与实践研究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5.“大思政课”实践教育基地的运用及成效评估研究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6.新时代高校思政“金课”建设的实践路径研究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7.高校思政课数字化建设重难点问题及解决策略研究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8.师范类院校思政课程教学资源的建设与利用研究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9.师范类院校课程思政教学资源的建设与利用研究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10.建设教育强国视域下课程思政与思政课程协同育人机制研究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11.地方红色文化资源融入思政课或课程思政教学的实践路径研究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vanish w:val="0"/>
          <w:spacing w:val="-11"/>
          <w:w w:val="100"/>
          <w:sz w:val="32"/>
          <w:szCs w:val="32"/>
          <w:u w:val="none"/>
          <w:lang w:val="en-US" w:eastAsia="zh-CN"/>
        </w:rPr>
        <w:t>大中小学思政课一体化建设的运行现状及优化路径研究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  <w:t>中华优秀传统文化教育融入课堂教育教学研究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596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-11"/>
          <w:w w:val="100"/>
          <w:sz w:val="32"/>
          <w:szCs w:val="32"/>
          <w:u w:val="none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课程思政教学资源库建设与应用研究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15.其他同类研究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textAlignment w:val="auto"/>
        <w:rPr>
          <w:rFonts w:hint="default" w:ascii="仿宋_GB2312" w:hAnsi="仿宋_GB2312" w:eastAsia="仿宋_GB2312" w:cs="仿宋_GB2312"/>
          <w:vanish w:val="0"/>
          <w:spacing w:val="-11"/>
          <w:w w:val="10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人才培养模式改革与创新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1.新高考改革下高校人才培养模式与体系研究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2.应用型、技术技能型人才培养模式研究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3.拔尖创新型人才培养模式研究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4.卓越人才培养模式研究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5.复合型人才培养模式研究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6.本科生科研能力培养研究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7.通识教育教学内容与体系建设研究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8.实践教学模式及运行机制创新研究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9.产学研协同育人机制研究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10.“五育并举”人才培养模式研究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11.德育教育模式创新研究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12.体育教育模式创新研究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13.美育教育模式创新研究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14.劳动教育模式创新研究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15.</w:t>
      </w:r>
      <w:r>
        <w:rPr>
          <w:rFonts w:hint="eastAsia" w:ascii="仿宋_GB2312" w:hAnsi="仿宋_GB2312" w:eastAsia="仿宋_GB2312" w:cs="仿宋_GB2312"/>
          <w:vanish w:val="0"/>
          <w:spacing w:val="-11"/>
          <w:w w:val="100"/>
          <w:sz w:val="32"/>
          <w:szCs w:val="32"/>
          <w:u w:val="none"/>
          <w:lang w:val="en-US" w:eastAsia="zh-CN"/>
        </w:rPr>
        <w:t>人才培养模式改革与教育高质量发展关系探讨与实践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16.高校适应地方经济发展的人才培养模式研究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17.课堂教学模式创新研究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18.研究性教学的实践与探索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19.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  <w:t>通识必修课程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教学改革研究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20.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  <w:t>结构化课程体系与教学内容改革研究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-11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21.其他同类研究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专业建设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1.多学科、跨专业交叉融合的专业建设模式研究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2.专业群建设研究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3.新工科专业建设研究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  <w:t>新文科专业建设研究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专业课程体系整体优化研究与实践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学科专业一体化建设的研究与探索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7.专业分类建设、培养标准的研制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8.其他同类研究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四、教育教学数字化转型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1.基于知识图谱的课程建设研究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2.基于知识图谱的新型教材建设研究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3.基于知识图谱的智能化学习路径构建研究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4.知识图谱在跨学科融合教学中的应用研究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5.基于知识图谱的学习分析与评价模型研究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6.数字化教学资源的开发与应用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7.基于虚拟现实技术的沉浸式教学模式研究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8.数字化教学平台的建设与优化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9.智能教学助手在教育教学中的应用效果研究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10.基于人工智能的个性化教学模式探索与研究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11.基于人工智能的在线学习平台优化研究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12.基于人工智能的教育教学辅助系统设计与研究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13.人工智能在智慧课堂中的应用研究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14.基于大数据的学习分析与个性化教学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15.数字化环境下的学生自主学习能力培养研究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16.数字化教学评价体系的构建与应用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17.教师数字化素养的提升与培训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18.数字化教学管理模式的探索与实践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19.教育智能化技术应用与创新研究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20.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  <w:t>线上一流课程建设研究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  <w:t>21.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线上教学方法改革研究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22.线上线下混合式教学方法改革研究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23.微课建设与应用研究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24.智慧教学研究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25.其他同类研究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五、创新创业教育与实践教学改革研究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-11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vanish w:val="0"/>
          <w:spacing w:val="-11"/>
          <w:w w:val="100"/>
          <w:sz w:val="32"/>
          <w:szCs w:val="32"/>
          <w:u w:val="none"/>
          <w:lang w:val="en-US" w:eastAsia="zh-CN"/>
        </w:rPr>
        <w:t>高校创新创业与专业教育融合的人才培养模式改革研究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2.高校大学生科技竞赛活动组织管理模式研究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3.科教融合/产教融合下的实验实践教学模式探究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4.协同育人实践教学体系的研究与探索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5.综合性、设计性实验项目的建设与更新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 xml:space="preserve">6.现代信息技术与实验教学的深度融合的探索与实践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7.实践教学管理模式与运行机制研究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8.实践教学的考核与评价机制研究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9.实习支教背景下师范生教学技能提升与实践路径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10.师范生实习支教模式改革研究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11.非师范生专业实习模式改革研究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12.实践教学基地的分类建设与实践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13.劳动教育体系的探索与构建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  <w:t>14.微格教学实训课程研发与实施模式研究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  <w:t>15.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其他同类研究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六、教学管理与质量保障体系建设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color w:val="auto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vanish w:val="0"/>
          <w:color w:val="auto"/>
          <w:spacing w:val="0"/>
          <w:w w:val="100"/>
          <w:sz w:val="32"/>
          <w:szCs w:val="32"/>
          <w:u w:val="none"/>
          <w:lang w:val="en-US" w:eastAsia="zh-CN"/>
        </w:rPr>
        <w:t>高校教学管理体制与运行机制研究与实践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高校教学质量监控和保障体系研究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default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课堂教学质量全过程评价标准、方式及指标体系研究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专业人才培养质量评价体系与方法研究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高校激励机制、评价机制研究与实践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6.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专业动态调整机制研究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7.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高校教学管理信息化建设研究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8.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高校本科人才培养过程管理研究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9.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高校学生实习组织与管理模式研究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10.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高校课程考核与学业评价改革研究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11.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高校大学生学习与发展评价研究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12.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高校“评教”与“评学”融合机制研究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13.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高校课程教材建设研究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14.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高校教学督导工作模式研究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15.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高校教学管理队伍建设研究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16.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高校学分制改革研究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17.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学生学习过程管理策略的探索与实践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18.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过程性考核方式改革探索与实践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19.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  <w:t>教考分离背景下课程试题库建设研究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default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20.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highlight w:val="none"/>
          <w:u w:val="none"/>
          <w:lang w:val="en-US" w:eastAsia="zh-CN"/>
        </w:rPr>
        <w:t>学生考研动机及影响因素研究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default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21.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基于过程性评价的学习质量评价体系的改革与实践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22.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建立多样化评价标准体系的探索与实践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default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23.</w:t>
      </w:r>
      <w:r>
        <w:rPr>
          <w:rFonts w:hint="default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课程目标达成评价及应用研究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24.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基层教学组织建设研究与实践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25.虚拟教研室建设方法与实践探索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3" w:leftChars="254" w:firstLine="640" w:firstLineChars="200"/>
        <w:textAlignment w:val="auto"/>
        <w:rPr>
          <w:rFonts w:hint="default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26.其他同类研究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七、专业认证探索与实践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专业认证趋势下的专业建设问题研究与探索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工程教育专业认证的实践与探索研究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基于专业认证的毕业要求达成评价机制研究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基于专业认证的培养目标支撑体系研究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textAlignment w:val="auto"/>
        <w:rPr>
          <w:rFonts w:hint="eastAsia" w:ascii="仿宋_GB2312" w:hAnsi="仿宋_GB2312" w:eastAsia="仿宋_GB2312" w:cs="仿宋_GB2312"/>
          <w:vanish w:val="0"/>
          <w:spacing w:val="-11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-11"/>
          <w:w w:val="100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仿宋_GB2312" w:hAnsi="仿宋_GB2312" w:eastAsia="仿宋_GB2312" w:cs="仿宋_GB2312"/>
          <w:vanish w:val="0"/>
          <w:spacing w:val="-11"/>
          <w:w w:val="100"/>
          <w:sz w:val="32"/>
          <w:szCs w:val="32"/>
          <w:u w:val="none"/>
          <w:lang w:val="en-US" w:eastAsia="zh-CN"/>
        </w:rPr>
        <w:t>基于专业认证的教育质量持续改进机制与实施方法研究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6.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基于专业认证的本科专业质量标准建设与评估指标体系建设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91" w:leftChars="234" w:firstLine="640" w:firstLineChars="200"/>
        <w:textAlignment w:val="auto"/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vanish w:val="0"/>
          <w:spacing w:val="0"/>
          <w:w w:val="100"/>
          <w:kern w:val="2"/>
          <w:sz w:val="32"/>
          <w:szCs w:val="32"/>
          <w:lang w:val="en-US" w:eastAsia="zh-CN" w:bidi="ar-SA"/>
        </w:rPr>
        <w:t>7.</w:t>
      </w:r>
      <w:r>
        <w:rPr>
          <w:rFonts w:hint="eastAsia" w:ascii="仿宋_GB2312" w:hAnsi="仿宋_GB2312" w:eastAsia="仿宋_GB2312" w:cs="仿宋_GB2312"/>
          <w:vanish w:val="0"/>
          <w:spacing w:val="0"/>
          <w:w w:val="100"/>
          <w:sz w:val="32"/>
          <w:szCs w:val="32"/>
          <w:u w:val="none"/>
          <w:lang w:val="en-US" w:eastAsia="zh-CN"/>
        </w:rPr>
        <w:t>其他同类研究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hNGMzMDQzOWVlODdiM2JjNzg2OTNhMmQ0ZDMxMzMifQ=="/>
  </w:docVars>
  <w:rsids>
    <w:rsidRoot w:val="77C20FA2"/>
    <w:rsid w:val="00382DEE"/>
    <w:rsid w:val="03633EEE"/>
    <w:rsid w:val="068512F6"/>
    <w:rsid w:val="0849203C"/>
    <w:rsid w:val="096969D1"/>
    <w:rsid w:val="097053A7"/>
    <w:rsid w:val="0C095E08"/>
    <w:rsid w:val="1B012302"/>
    <w:rsid w:val="1B7048D9"/>
    <w:rsid w:val="1D592F1E"/>
    <w:rsid w:val="1D8F0099"/>
    <w:rsid w:val="262B3C61"/>
    <w:rsid w:val="29593E23"/>
    <w:rsid w:val="2998349B"/>
    <w:rsid w:val="2FAE7D93"/>
    <w:rsid w:val="30D405A1"/>
    <w:rsid w:val="350512F4"/>
    <w:rsid w:val="356674DA"/>
    <w:rsid w:val="3700570C"/>
    <w:rsid w:val="3AAF1923"/>
    <w:rsid w:val="3C880AED"/>
    <w:rsid w:val="3FB531D0"/>
    <w:rsid w:val="42D61159"/>
    <w:rsid w:val="42E00D8B"/>
    <w:rsid w:val="4AC25C22"/>
    <w:rsid w:val="4D652511"/>
    <w:rsid w:val="50D92DFE"/>
    <w:rsid w:val="528A6F65"/>
    <w:rsid w:val="52C13B4A"/>
    <w:rsid w:val="56911EA0"/>
    <w:rsid w:val="59116657"/>
    <w:rsid w:val="5C784007"/>
    <w:rsid w:val="633B6648"/>
    <w:rsid w:val="64112C89"/>
    <w:rsid w:val="657860CD"/>
    <w:rsid w:val="657B7B0E"/>
    <w:rsid w:val="69934FDB"/>
    <w:rsid w:val="6E7C1CB3"/>
    <w:rsid w:val="6F401B5F"/>
    <w:rsid w:val="73104F88"/>
    <w:rsid w:val="73C15701"/>
    <w:rsid w:val="77C20FA2"/>
    <w:rsid w:val="7BD1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2038</Words>
  <Characters>2215</Characters>
  <Lines>0</Lines>
  <Paragraphs>0</Paragraphs>
  <TotalTime>7</TotalTime>
  <ScaleCrop>false</ScaleCrop>
  <LinksUpToDate>false</LinksUpToDate>
  <CharactersWithSpaces>2216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2024-05-13T09:39:00Z</dcterms:created>
  <dc:creator>任铭</dc:creator>
  <cp:lastModifiedBy>巴亚</cp:lastModifiedBy>
  <cp:lastPrinted>2024-05-21T02:30:00Z</cp:lastPrinted>
  <dcterms:modified xsi:type="dcterms:W3CDTF">2024-05-30T08:26:40Z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2902864794994938A43A41BB5984571D_11</vt:lpwstr>
  </property>
</Properties>
</file>